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keepNext w:val="0"/>
        <w:keepLines w:val="0"/>
        <w:pageBreakBefore w:val="0"/>
        <w:widowControl w:val="0"/>
        <w:kinsoku/>
        <w:overflowPunct/>
        <w:topLinePunct w:val="0"/>
        <w:autoSpaceDE/>
        <w:autoSpaceDN/>
        <w:bidi w:val="0"/>
        <w:adjustRightInd w:val="0"/>
        <w:snapToGrid w:val="0"/>
        <w:spacing w:line="320" w:lineRule="exact"/>
        <w:ind w:firstLine="420" w:firstLineChars="200"/>
        <w:textAlignment w:val="auto"/>
        <w:rPr>
          <w:rFonts w:hint="eastAsia"/>
          <w:lang w:val="en-US" w:eastAsia="zh-CN"/>
        </w:rPr>
      </w:pPr>
      <w:r>
        <w:rPr>
          <w:rFonts w:hint="eastAsia"/>
          <w:lang w:val="en-US" w:eastAsia="zh-CN"/>
        </w:rPr>
        <w:t>为顺利进行</w:t>
      </w:r>
      <w:r>
        <w:rPr>
          <w:rFonts w:hint="eastAsia" w:ascii="Times New Roman" w:hAnsi="Times New Roman" w:eastAsia="宋体" w:cs="Times New Roman"/>
          <w:kern w:val="2"/>
          <w:sz w:val="21"/>
          <w:szCs w:val="24"/>
          <w:lang w:val="en-US" w:eastAsia="zh-CN" w:bidi="ar-SA"/>
        </w:rPr>
        <w:t>长沙建发·欣望府项目营销中心及样板房工程检测服务</w:t>
      </w:r>
      <w:r>
        <w:rPr>
          <w:rFonts w:hint="eastAsia"/>
          <w:lang w:val="en-US" w:eastAsia="zh-CN"/>
        </w:rPr>
        <w:t>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w:t>
      </w:r>
      <w:r>
        <w:rPr>
          <w:rFonts w:hint="eastAsia" w:ascii="Times New Roman" w:hAnsi="Times New Roman" w:eastAsia="宋体" w:cs="Times New Roman"/>
          <w:kern w:val="2"/>
          <w:sz w:val="21"/>
          <w:szCs w:val="24"/>
          <w:lang w:val="en-US" w:eastAsia="zh-CN" w:bidi="ar-SA"/>
        </w:rPr>
        <w:t>长沙建发·欣望府项目营销中心及样板房工程检测服务</w:t>
      </w:r>
      <w:r>
        <w:rPr>
          <w:rFonts w:hint="eastAsia"/>
          <w:lang w:val="en-US" w:eastAsia="zh-CN"/>
        </w:rPr>
        <w:t>工作过程中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default"/>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bookmarkStart w:id="18" w:name="_GoBack"/>
      <w:bookmarkEnd w:id="18"/>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0B927E3"/>
    <w:rsid w:val="08A55AB3"/>
    <w:rsid w:val="0EAD6396"/>
    <w:rsid w:val="2D6E0530"/>
    <w:rsid w:val="4CFE00FA"/>
    <w:rsid w:val="5D6674A3"/>
    <w:rsid w:val="5E457068"/>
    <w:rsid w:val="5F4A45AC"/>
    <w:rsid w:val="5F936640"/>
    <w:rsid w:val="617976A4"/>
    <w:rsid w:val="66F66AA1"/>
    <w:rsid w:val="68EA1C3D"/>
    <w:rsid w:val="6C3A04AE"/>
    <w:rsid w:val="73F946CF"/>
    <w:rsid w:val="7E0C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1048</Words>
  <Characters>1048</Characters>
  <Lines>0</Lines>
  <Paragraphs>0</Paragraphs>
  <TotalTime>1</TotalTime>
  <ScaleCrop>false</ScaleCrop>
  <LinksUpToDate>false</LinksUpToDate>
  <CharactersWithSpaces>1093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WPS_1642989694</cp:lastModifiedBy>
  <cp:lastPrinted>2022-11-16T05:34:00Z</cp:lastPrinted>
  <dcterms:modified xsi:type="dcterms:W3CDTF">2022-12-02T01:50:14Z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13ADD7BECA8746588666B8575B200FE5</vt:lpwstr>
  </property>
</Properties>
</file>